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B1" w:rsidRPr="00727FAB" w:rsidRDefault="00727FAB" w:rsidP="00727FAB">
      <w:pPr>
        <w:spacing w:line="480" w:lineRule="exact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727FA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附件3</w:t>
      </w:r>
    </w:p>
    <w:p w:rsidR="00727FAB" w:rsidRPr="00727FAB" w:rsidRDefault="00727FAB" w:rsidP="00727FAB">
      <w:pPr>
        <w:spacing w:line="480" w:lineRule="exact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</w:p>
    <w:p w:rsidR="00770D35" w:rsidRPr="00785F02" w:rsidRDefault="00A15BE4" w:rsidP="00770D35">
      <w:pPr>
        <w:spacing w:line="48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r w:rsidRPr="00785F02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汕尾职业技术</w:t>
      </w:r>
      <w:r w:rsidR="00770D35" w:rsidRPr="00785F02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学院学生证</w:t>
      </w:r>
      <w:r w:rsidR="00C55617" w:rsidRPr="00785F02">
        <w:rPr>
          <w:rFonts w:ascii="方正小标宋简体" w:eastAsia="方正小标宋简体" w:hAnsiTheme="minorEastAsia" w:cs="宋体" w:hint="eastAsia"/>
          <w:bCs/>
          <w:color w:val="000000" w:themeColor="text1"/>
          <w:sz w:val="44"/>
          <w:szCs w:val="44"/>
        </w:rPr>
        <w:t>、校徽</w:t>
      </w:r>
      <w:r w:rsidR="00770D35" w:rsidRPr="00785F02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管理规定</w:t>
      </w:r>
    </w:p>
    <w:p w:rsidR="00770D35" w:rsidRPr="00C55617" w:rsidRDefault="00770D35" w:rsidP="00770D35">
      <w:pPr>
        <w:spacing w:line="48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770D35" w:rsidRPr="000B5B44" w:rsidRDefault="00770D35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为规范学生的管理，保障学生在校期间的权利和义务，根据《普通高等学校学生管理规定》和学校的实际，制定本规定。</w:t>
      </w:r>
    </w:p>
    <w:p w:rsidR="00770D35" w:rsidRPr="000B5B44" w:rsidRDefault="00770D35" w:rsidP="00727FAB">
      <w:pPr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第一条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“</w:t>
      </w:r>
      <w:r w:rsidR="00B067B8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汕尾职业技术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学院学生证”是取得</w:t>
      </w:r>
      <w:r w:rsidR="00B067B8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汕尾职业技术</w:t>
      </w:r>
      <w:r w:rsidR="00777FD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学院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学籍的学生，在校学习期</w:t>
      </w:r>
      <w:r w:rsidR="00B067B8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间学生身份的唯一证明。</w:t>
      </w:r>
    </w:p>
    <w:p w:rsidR="00770D35" w:rsidRPr="000B5B44" w:rsidRDefault="00770D35" w:rsidP="00727FAB">
      <w:pPr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第二条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0B5B44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学生证的办理。</w:t>
      </w:r>
    </w:p>
    <w:p w:rsidR="00770D35" w:rsidRPr="000B5B44" w:rsidRDefault="00770D35" w:rsidP="00727FAB">
      <w:pPr>
        <w:ind w:firstLineChars="200" w:firstLine="640"/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（一）</w:t>
      </w:r>
      <w:r w:rsidR="00940844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B067B8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新生</w:t>
      </w:r>
      <w:r w:rsidR="00940844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报到注册</w:t>
      </w:r>
      <w:r w:rsidR="00B067B8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后，经复查合格并取得学籍者，</w:t>
      </w:r>
      <w:r w:rsidR="00940844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方可办理学生证</w:t>
      </w:r>
      <w:r w:rsidR="00146531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及</w:t>
      </w:r>
      <w:r w:rsidR="0096142D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发给</w:t>
      </w:r>
      <w:r w:rsidR="00146531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校徽一枚</w:t>
      </w:r>
      <w:r w:rsidR="00B067B8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96142D" w:rsidRPr="000B5B44" w:rsidRDefault="0096142D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（二） 学生证由各系学生管理办公室会同学生处负责办理。由学生处统一打印，并按专业班级登记造册打印一份交学院办公室用钢印时核对备案。</w:t>
      </w:r>
    </w:p>
    <w:p w:rsidR="00770D35" w:rsidRPr="000B5B44" w:rsidRDefault="00770D35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</w:t>
      </w:r>
      <w:r w:rsidR="0096142D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三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 w:rsidR="00B067B8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96142D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学生证编号，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与办证学生学籍号相同。</w:t>
      </w:r>
    </w:p>
    <w:p w:rsidR="00770D35" w:rsidRPr="000B5B44" w:rsidRDefault="00770D35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</w:t>
      </w:r>
      <w:r w:rsidR="0096142D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四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 w:rsidR="00B067B8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学生应</w:t>
      </w:r>
      <w:r w:rsidR="0096142D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按要求粘贴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本人一寸免冠正面近照。</w:t>
      </w:r>
    </w:p>
    <w:p w:rsidR="00146531" w:rsidRPr="000B5B44" w:rsidRDefault="00146531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</w:t>
      </w:r>
      <w:r w:rsidR="0096142D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五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） </w:t>
      </w:r>
      <w:r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学生出入校门、宿舍园区，必须佩戴校徽。</w:t>
      </w:r>
    </w:p>
    <w:p w:rsidR="00770D35" w:rsidRPr="000B5B44" w:rsidRDefault="00770D35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</w:t>
      </w:r>
      <w:r w:rsidR="0096142D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六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 w:rsidR="00B067B8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学生必须妥善保管学生证</w:t>
      </w:r>
      <w:r w:rsidR="00146531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和</w:t>
      </w:r>
      <w:r w:rsidR="00146531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校徽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，如有丢失或被盗，应尽快补办。</w:t>
      </w:r>
    </w:p>
    <w:p w:rsidR="00770D35" w:rsidRPr="000B5B44" w:rsidRDefault="00770D35" w:rsidP="00727FAB">
      <w:pPr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第三条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C55617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学生证的补办。</w:t>
      </w:r>
    </w:p>
    <w:p w:rsidR="00A76E4B" w:rsidRPr="000B5B44" w:rsidRDefault="00A76E4B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（一）</w:t>
      </w:r>
      <w:r w:rsidR="00C55617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不慎丢失学生证、校徽，应及时向所在系报失、登记；对丢失学生证者，须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到《汕尾日报》</w:t>
      </w:r>
      <w:proofErr w:type="gramStart"/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社办理</w:t>
      </w:r>
      <w:proofErr w:type="gramEnd"/>
      <w:r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登报声明</w:t>
      </w:r>
      <w:r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lastRenderedPageBreak/>
        <w:t>该证作废。</w:t>
      </w:r>
    </w:p>
    <w:p w:rsidR="00770D35" w:rsidRPr="000B5B44" w:rsidRDefault="00770D35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（二）</w:t>
      </w:r>
      <w:r w:rsidR="0096142D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</w:t>
      </w:r>
      <w:r w:rsidR="006E1B24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申请</w:t>
      </w:r>
      <w:r w:rsidR="006E1B24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补发时，</w:t>
      </w:r>
      <w:r w:rsid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持个人申请表和报载的遗失声明到学生处</w:t>
      </w:r>
      <w:r w:rsidR="000B5B44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补</w:t>
      </w:r>
      <w:r w:rsid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办。</w:t>
      </w:r>
      <w:r w:rsidR="006E1B24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“学生证补发申请表”</w:t>
      </w:r>
      <w:r w:rsid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由本人</w:t>
      </w:r>
      <w:r w:rsidR="000B5B44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填写</w:t>
      </w:r>
      <w:r w:rsid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，</w:t>
      </w:r>
      <w:r w:rsidR="006E1B24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并经辅导员（班主任）签署意见，系办公室审核、盖章后报学生处。</w:t>
      </w:r>
    </w:p>
    <w:p w:rsidR="00770D35" w:rsidRPr="000B5B44" w:rsidRDefault="00770D35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（三）</w:t>
      </w:r>
      <w:r w:rsidR="0096142D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补办的学生证应在“备注”栏注明“补发”字样</w:t>
      </w:r>
      <w:bookmarkStart w:id="0" w:name="_GoBack"/>
      <w:bookmarkEnd w:id="0"/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，编号不变。</w:t>
      </w:r>
    </w:p>
    <w:p w:rsidR="00770D35" w:rsidRPr="000B5B44" w:rsidRDefault="00770D35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（四）</w:t>
      </w:r>
      <w:r w:rsidR="0096142D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6E1B24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学生处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在原发证名册签注补办记录。</w:t>
      </w:r>
    </w:p>
    <w:p w:rsidR="00770D35" w:rsidRPr="000B5B44" w:rsidRDefault="00770D35" w:rsidP="00727FAB">
      <w:pPr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第四条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B067B8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学生证的使用。</w:t>
      </w:r>
    </w:p>
    <w:p w:rsidR="00770D35" w:rsidRPr="000B5B44" w:rsidRDefault="0016038F" w:rsidP="00727FAB">
      <w:pPr>
        <w:ind w:firstLineChars="200" w:firstLine="640"/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（一） </w:t>
      </w:r>
      <w:r w:rsidR="006E1B24" w:rsidRPr="000B5B44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每学期开学时学生应持学生证在规定的时间内，到所在系办公室办理注册手续，加盖“注册章”后有效。</w:t>
      </w:r>
    </w:p>
    <w:p w:rsidR="00770D35" w:rsidRPr="000B5B44" w:rsidRDefault="00770D35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（二）</w:t>
      </w:r>
      <w:r w:rsidR="0016038F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参加考试及其它须出示学生证的场合，出示（有时应与身份证共同出示）备查。</w:t>
      </w:r>
    </w:p>
    <w:p w:rsidR="00770D35" w:rsidRPr="000B5B44" w:rsidRDefault="00770D35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（三）</w:t>
      </w:r>
      <w:r w:rsidR="0016038F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6E1B24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按国家规定，学生</w:t>
      </w:r>
      <w:r w:rsidR="0016038F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证需粘贴运</w:t>
      </w:r>
      <w:r w:rsidR="0016038F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输部门统一印制的</w:t>
      </w:r>
      <w:r w:rsidR="006E1B24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火车</w:t>
      </w:r>
      <w:r w:rsidR="0016038F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票学生</w:t>
      </w:r>
      <w:r w:rsidR="006E1B24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优惠卡，才能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按有关规定享受乘</w:t>
      </w:r>
      <w:r w:rsidR="0016038F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火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车优惠。</w:t>
      </w:r>
    </w:p>
    <w:p w:rsidR="00770D35" w:rsidRPr="000B5B44" w:rsidRDefault="00770D35" w:rsidP="00727FAB">
      <w:pPr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（四）</w:t>
      </w:r>
      <w:r w:rsidR="0016038F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其他允许使用的场所。</w:t>
      </w:r>
    </w:p>
    <w:p w:rsidR="00770D35" w:rsidRPr="000B5B44" w:rsidRDefault="00770D35" w:rsidP="00727FAB">
      <w:pPr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第五条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16038F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学生在校期间，学生证与身份证在校内同属有效证件。</w:t>
      </w:r>
    </w:p>
    <w:p w:rsidR="00770D35" w:rsidRPr="000B5B44" w:rsidRDefault="00770D35" w:rsidP="00727FAB">
      <w:pPr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第六条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16038F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146531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学生退学、转学或因各种原因注销学籍离校者，应将学生证和校徽交回学生处，丢失者按第</w:t>
      </w:r>
      <w:r w:rsidR="0016038F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三</w:t>
      </w:r>
      <w:r w:rsidR="00146531" w:rsidRPr="000B5B44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条处理，否则，不予办理离校手续。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学生毕业离校前，学生持学生证到辅导员处注销。</w:t>
      </w:r>
    </w:p>
    <w:p w:rsidR="00770D35" w:rsidRPr="000B5B44" w:rsidRDefault="00770D35" w:rsidP="00727FAB">
      <w:pPr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B5B44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lastRenderedPageBreak/>
        <w:t>第七条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16038F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学生证不得伪造，不得转借他人使用。</w:t>
      </w:r>
    </w:p>
    <w:p w:rsidR="00770D35" w:rsidRPr="00B067B8" w:rsidRDefault="00770D35" w:rsidP="00727FAB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0B5B44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第八条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16038F"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本规定自</w:t>
      </w:r>
      <w:r w:rsidR="00777FD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发文之</w:t>
      </w:r>
      <w:r w:rsidRPr="000B5B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日起实施。</w:t>
      </w:r>
    </w:p>
    <w:p w:rsidR="008750A5" w:rsidRPr="00B067B8" w:rsidRDefault="008750A5" w:rsidP="00727FAB">
      <w:pPr>
        <w:rPr>
          <w:rFonts w:ascii="仿宋_GB2312" w:eastAsia="仿宋_GB2312"/>
          <w:sz w:val="32"/>
          <w:szCs w:val="32"/>
        </w:rPr>
      </w:pPr>
    </w:p>
    <w:sectPr w:rsidR="008750A5" w:rsidRPr="00B067B8" w:rsidSect="003A5D2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C4" w:rsidRDefault="00FA39C4" w:rsidP="00A15BE4">
      <w:r>
        <w:separator/>
      </w:r>
    </w:p>
  </w:endnote>
  <w:endnote w:type="continuationSeparator" w:id="0">
    <w:p w:rsidR="00FA39C4" w:rsidRDefault="00FA39C4" w:rsidP="00A1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594014"/>
      <w:docPartObj>
        <w:docPartGallery w:val="Page Numbers (Bottom of Page)"/>
        <w:docPartUnique/>
      </w:docPartObj>
    </w:sdtPr>
    <w:sdtEndPr/>
    <w:sdtContent>
      <w:p w:rsidR="003A5D23" w:rsidRDefault="003A5D23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FAB" w:rsidRPr="00727FAB">
          <w:rPr>
            <w:rFonts w:ascii="仿宋_GB2312" w:eastAsia="仿宋_GB2312"/>
            <w:noProof/>
            <w:sz w:val="30"/>
            <w:szCs w:val="30"/>
            <w:lang w:val="zh-CN"/>
          </w:rPr>
          <w:t>-</w:t>
        </w:r>
        <w:r w:rsidR="00727FAB" w:rsidRPr="00727FAB">
          <w:rPr>
            <w:rFonts w:ascii="仿宋_GB2312" w:eastAsia="仿宋_GB2312"/>
            <w:noProof/>
            <w:sz w:val="30"/>
            <w:szCs w:val="30"/>
          </w:rPr>
          <w:t xml:space="preserve"> 2 -</w:t>
        </w:r>
        <w:r>
          <w:fldChar w:fldCharType="end"/>
        </w:r>
      </w:p>
    </w:sdtContent>
  </w:sdt>
  <w:p w:rsidR="003A5D23" w:rsidRDefault="003A5D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140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A5D23" w:rsidRPr="00727FAB" w:rsidRDefault="003A5D23" w:rsidP="00727FAB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727FAB">
          <w:rPr>
            <w:rFonts w:ascii="宋体" w:eastAsia="宋体" w:hAnsi="宋体"/>
            <w:sz w:val="28"/>
            <w:szCs w:val="28"/>
          </w:rPr>
          <w:fldChar w:fldCharType="begin"/>
        </w:r>
        <w:r w:rsidRPr="00727F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27FAB">
          <w:rPr>
            <w:rFonts w:ascii="宋体" w:eastAsia="宋体" w:hAnsi="宋体"/>
            <w:sz w:val="28"/>
            <w:szCs w:val="28"/>
          </w:rPr>
          <w:fldChar w:fldCharType="separate"/>
        </w:r>
        <w:r w:rsidR="00727FAB" w:rsidRPr="00727FA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27FAB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727F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A5D23" w:rsidRDefault="003A5D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C4" w:rsidRDefault="00FA39C4" w:rsidP="00A15BE4">
      <w:r>
        <w:separator/>
      </w:r>
    </w:p>
  </w:footnote>
  <w:footnote w:type="continuationSeparator" w:id="0">
    <w:p w:rsidR="00FA39C4" w:rsidRDefault="00FA39C4" w:rsidP="00A1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630"/>
    <w:multiLevelType w:val="hybridMultilevel"/>
    <w:tmpl w:val="B874BEBE"/>
    <w:lvl w:ilvl="0" w:tplc="495A73D8">
      <w:start w:val="1"/>
      <w:numFmt w:val="japaneseCounting"/>
      <w:lvlText w:val="（%1）"/>
      <w:lvlJc w:val="left"/>
      <w:pPr>
        <w:ind w:left="1720" w:hanging="1080"/>
      </w:pPr>
      <w:rPr>
        <w:rFonts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227CEF"/>
    <w:multiLevelType w:val="hybridMultilevel"/>
    <w:tmpl w:val="E54AC380"/>
    <w:lvl w:ilvl="0" w:tplc="7FA682A2">
      <w:start w:val="1"/>
      <w:numFmt w:val="japaneseCounting"/>
      <w:lvlText w:val="（%1）"/>
      <w:lvlJc w:val="left"/>
      <w:pPr>
        <w:ind w:left="1720" w:hanging="1080"/>
      </w:pPr>
      <w:rPr>
        <w:rFonts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35"/>
    <w:rsid w:val="00067AB2"/>
    <w:rsid w:val="000B5B44"/>
    <w:rsid w:val="00120392"/>
    <w:rsid w:val="00146531"/>
    <w:rsid w:val="0016038F"/>
    <w:rsid w:val="00174B7B"/>
    <w:rsid w:val="002C6BB1"/>
    <w:rsid w:val="00373C49"/>
    <w:rsid w:val="003A5D23"/>
    <w:rsid w:val="006246FE"/>
    <w:rsid w:val="006E1B24"/>
    <w:rsid w:val="00727FAB"/>
    <w:rsid w:val="00770D35"/>
    <w:rsid w:val="00777FDA"/>
    <w:rsid w:val="00785F02"/>
    <w:rsid w:val="008750A5"/>
    <w:rsid w:val="00940844"/>
    <w:rsid w:val="0096142D"/>
    <w:rsid w:val="009F67A0"/>
    <w:rsid w:val="00A15BE4"/>
    <w:rsid w:val="00A76E4B"/>
    <w:rsid w:val="00AD4D78"/>
    <w:rsid w:val="00B067B8"/>
    <w:rsid w:val="00C07006"/>
    <w:rsid w:val="00C55617"/>
    <w:rsid w:val="00D15528"/>
    <w:rsid w:val="00E05FCE"/>
    <w:rsid w:val="00F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BE4"/>
    <w:rPr>
      <w:sz w:val="18"/>
      <w:szCs w:val="18"/>
    </w:rPr>
  </w:style>
  <w:style w:type="paragraph" w:styleId="a5">
    <w:name w:val="List Paragraph"/>
    <w:basedOn w:val="a"/>
    <w:uiPriority w:val="34"/>
    <w:qFormat/>
    <w:rsid w:val="009614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BE4"/>
    <w:rPr>
      <w:sz w:val="18"/>
      <w:szCs w:val="18"/>
    </w:rPr>
  </w:style>
  <w:style w:type="paragraph" w:styleId="a5">
    <w:name w:val="List Paragraph"/>
    <w:basedOn w:val="a"/>
    <w:uiPriority w:val="34"/>
    <w:qFormat/>
    <w:rsid w:val="009614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131</Words>
  <Characters>751</Characters>
  <Application>Microsoft Office Word</Application>
  <DocSecurity>0</DocSecurity>
  <Lines>6</Lines>
  <Paragraphs>1</Paragraphs>
  <ScaleCrop>false</ScaleCrop>
  <Company>HP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</dc:creator>
  <cp:lastModifiedBy>陈振圻</cp:lastModifiedBy>
  <cp:revision>21</cp:revision>
  <dcterms:created xsi:type="dcterms:W3CDTF">2019-12-12T03:06:00Z</dcterms:created>
  <dcterms:modified xsi:type="dcterms:W3CDTF">2020-01-07T08:10:00Z</dcterms:modified>
</cp:coreProperties>
</file>