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汕尾职业技术学院除四害服务采购项目成交公告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汕尾职业技术学院于2020年3月8日就</w:t>
      </w:r>
      <w:r>
        <w:rPr>
          <w:rFonts w:hint="eastAsia" w:ascii="仿宋" w:hAnsi="仿宋" w:eastAsia="仿宋" w:cs="Times New Roman"/>
          <w:sz w:val="28"/>
          <w:szCs w:val="28"/>
        </w:rPr>
        <w:t>除四害服务采购</w:t>
      </w:r>
      <w:r>
        <w:rPr>
          <w:rFonts w:hint="eastAsia" w:ascii="仿宋" w:hAnsi="仿宋" w:eastAsia="仿宋"/>
          <w:sz w:val="28"/>
          <w:szCs w:val="28"/>
        </w:rPr>
        <w:t>项目（采购项目编号：</w:t>
      </w:r>
      <w:r>
        <w:rPr>
          <w:rFonts w:hint="eastAsia" w:ascii="仿宋" w:hAnsi="仿宋" w:eastAsia="仿宋" w:cs="Times New Roman"/>
          <w:sz w:val="28"/>
          <w:szCs w:val="28"/>
        </w:rPr>
        <w:t>SWZYCG2020-10</w:t>
      </w:r>
      <w:r>
        <w:rPr>
          <w:rFonts w:hint="eastAsia" w:ascii="仿宋" w:hAnsi="仿宋" w:eastAsia="仿宋"/>
          <w:sz w:val="28"/>
          <w:szCs w:val="28"/>
        </w:rPr>
        <w:t>）采用竞争性磋商采购进行采购。现就本次采购的中标（成交）结果公告如下：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SWZYCG2020-10</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除四害服务采购</w:t>
      </w:r>
      <w:r>
        <w:rPr>
          <w:rFonts w:hint="eastAsia" w:ascii="仿宋" w:hAnsi="仿宋" w:eastAsia="仿宋"/>
          <w:sz w:val="28"/>
          <w:szCs w:val="28"/>
        </w:rPr>
        <w:t>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三、采购项目预算金额：人民币￥55000.00元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广东绿康有害生物防制有限公司    </w:t>
      </w:r>
      <w:r>
        <w:rPr>
          <w:rFonts w:hint="eastAsia" w:ascii="仿宋" w:hAnsi="仿宋" w:eastAsia="仿宋"/>
          <w:sz w:val="28"/>
          <w:szCs w:val="28"/>
        </w:rPr>
        <w:t>法人代表</w:t>
      </w:r>
      <w:r>
        <w:rPr>
          <w:rFonts w:hint="eastAsia" w:ascii="仿宋" w:hAnsi="仿宋" w:eastAsia="仿宋"/>
          <w:sz w:val="28"/>
          <w:szCs w:val="28"/>
          <w:u w:val="single"/>
        </w:rPr>
        <w:t xml:space="preserve">  黄广元   </w:t>
      </w:r>
      <w:r>
        <w:rPr>
          <w:rFonts w:hint="eastAsia" w:ascii="仿宋" w:hAnsi="仿宋" w:eastAsia="仿宋"/>
          <w:sz w:val="28"/>
          <w:szCs w:val="28"/>
        </w:rPr>
        <w:t>地址</w:t>
      </w:r>
      <w:r>
        <w:rPr>
          <w:rFonts w:hint="eastAsia" w:ascii="仿宋" w:hAnsi="仿宋" w:eastAsia="仿宋"/>
          <w:sz w:val="28"/>
          <w:szCs w:val="28"/>
          <w:u w:val="single"/>
        </w:rPr>
        <w:t xml:space="preserve">   广东省东莞市东城街道东城振兴路798号3栋608室   </w:t>
      </w:r>
      <w:r>
        <w:rPr>
          <w:rFonts w:hint="eastAsia" w:ascii="仿宋" w:hAnsi="仿宋" w:eastAsia="仿宋"/>
          <w:sz w:val="28"/>
          <w:szCs w:val="28"/>
        </w:rPr>
        <w:t>(成交金额为</w:t>
      </w:r>
      <w:r>
        <w:rPr>
          <w:rFonts w:hint="eastAsia" w:ascii="仿宋" w:hAnsi="仿宋" w:eastAsia="仿宋"/>
          <w:sz w:val="28"/>
          <w:szCs w:val="28"/>
          <w:u w:val="single"/>
        </w:rPr>
        <w:t xml:space="preserve">   51800.00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5"/>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jc w:val="center"/>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除四害服务采购</w:t>
            </w:r>
            <w:r>
              <w:rPr>
                <w:rFonts w:hint="eastAsia" w:ascii="仿宋" w:hAnsi="仿宋" w:eastAsia="仿宋"/>
                <w:sz w:val="20"/>
                <w:szCs w:val="18"/>
              </w:rPr>
              <w:t>项目</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20"/>
                <w:szCs w:val="18"/>
              </w:rPr>
              <w:t xml:space="preserve"> 51800.00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七、评审日期：2020年3月8日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评审委员会（谈判小组）：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负责人：吴昭镇      成员：朱明羽、李美专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1、前来领取磋商文件的供应商分别是：广东绿康有害生物防制有限公司、汕尾市卫康有害生物防制有限公司、汕尾市创锐有害生物防治有限公司、深圳市深威生物环保科技有限公司。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2、前来投标的供应商分别是：广东绿康有害生物防制有限公司、汕尾市卫康有害生物防制有限公司、深圳市深威生物环保科技有限公司。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3、有效竞争性磋商的供应商：上述三家投标的供应商经专家审查均符合竞争性磋商文件要求为有效竞争性磋商供应商。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w:t>
      </w:r>
      <w:r>
        <w:rPr>
          <w:rFonts w:hint="eastAsia" w:ascii="仿宋" w:hAnsi="仿宋" w:eastAsia="仿宋"/>
          <w:sz w:val="28"/>
          <w:szCs w:val="28"/>
          <w:lang w:eastAsia="zh-CN"/>
        </w:rPr>
        <w:t>磋商</w:t>
      </w:r>
      <w:bookmarkStart w:id="0" w:name="_GoBack"/>
      <w:bookmarkEnd w:id="0"/>
      <w:r>
        <w:rPr>
          <w:rFonts w:hint="eastAsia" w:ascii="仿宋" w:hAnsi="仿宋" w:eastAsia="仿宋"/>
          <w:sz w:val="28"/>
          <w:szCs w:val="28"/>
        </w:rPr>
        <w:t>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37"/>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899" w:type="pct"/>
            <w:vAlign w:val="center"/>
          </w:tcPr>
          <w:p>
            <w:pPr>
              <w:pStyle w:val="4"/>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广东绿康有害生物防制有限公司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57.33</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22.36</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79.69</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汕尾市卫康有害生物防制有限公司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54.33</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24.64</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78.97</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深圳市深威生物环保科技有限公司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45.33</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75.33</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发布时间：2020年3月9日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79DD"/>
    <w:rsid w:val="00057C23"/>
    <w:rsid w:val="000B5962"/>
    <w:rsid w:val="00247611"/>
    <w:rsid w:val="00285AED"/>
    <w:rsid w:val="002A767D"/>
    <w:rsid w:val="00323B43"/>
    <w:rsid w:val="00341882"/>
    <w:rsid w:val="003A15C8"/>
    <w:rsid w:val="003B026D"/>
    <w:rsid w:val="003B4A9D"/>
    <w:rsid w:val="003D37D8"/>
    <w:rsid w:val="00423D8A"/>
    <w:rsid w:val="00426133"/>
    <w:rsid w:val="004358AB"/>
    <w:rsid w:val="004820F7"/>
    <w:rsid w:val="004872B8"/>
    <w:rsid w:val="004A2B00"/>
    <w:rsid w:val="004C5449"/>
    <w:rsid w:val="004E3A34"/>
    <w:rsid w:val="00573D64"/>
    <w:rsid w:val="00581D3C"/>
    <w:rsid w:val="005A7F65"/>
    <w:rsid w:val="00631E07"/>
    <w:rsid w:val="00651675"/>
    <w:rsid w:val="00674863"/>
    <w:rsid w:val="006E1B24"/>
    <w:rsid w:val="007175F6"/>
    <w:rsid w:val="007229E9"/>
    <w:rsid w:val="00743DD3"/>
    <w:rsid w:val="00770B53"/>
    <w:rsid w:val="007A2755"/>
    <w:rsid w:val="007B598F"/>
    <w:rsid w:val="00807F3F"/>
    <w:rsid w:val="008B7726"/>
    <w:rsid w:val="008F111F"/>
    <w:rsid w:val="00915C08"/>
    <w:rsid w:val="00945292"/>
    <w:rsid w:val="009F5EEA"/>
    <w:rsid w:val="00A3563B"/>
    <w:rsid w:val="00A8327E"/>
    <w:rsid w:val="00A86F6B"/>
    <w:rsid w:val="00AA00B7"/>
    <w:rsid w:val="00AC6D55"/>
    <w:rsid w:val="00AD13E5"/>
    <w:rsid w:val="00AD39F9"/>
    <w:rsid w:val="00AE204A"/>
    <w:rsid w:val="00AE64AA"/>
    <w:rsid w:val="00B1293B"/>
    <w:rsid w:val="00C0372A"/>
    <w:rsid w:val="00C278F1"/>
    <w:rsid w:val="00C366E2"/>
    <w:rsid w:val="00C75E36"/>
    <w:rsid w:val="00CA32EB"/>
    <w:rsid w:val="00CD1FB2"/>
    <w:rsid w:val="00CE6592"/>
    <w:rsid w:val="00D27ED4"/>
    <w:rsid w:val="00D31D50"/>
    <w:rsid w:val="00D55ED9"/>
    <w:rsid w:val="00D56292"/>
    <w:rsid w:val="00D77374"/>
    <w:rsid w:val="00E05D09"/>
    <w:rsid w:val="00E1090B"/>
    <w:rsid w:val="00E512A8"/>
    <w:rsid w:val="00E64913"/>
    <w:rsid w:val="00E8523D"/>
    <w:rsid w:val="00EA177D"/>
    <w:rsid w:val="00FC0691"/>
    <w:rsid w:val="00FD3670"/>
    <w:rsid w:val="00FD3B07"/>
    <w:rsid w:val="00FE2404"/>
    <w:rsid w:val="00FF1811"/>
    <w:rsid w:val="5FF033A6"/>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ahoma" w:hAnsi="Tahoma"/>
      <w:sz w:val="18"/>
      <w:szCs w:val="18"/>
    </w:rPr>
  </w:style>
  <w:style w:type="character" w:customStyle="1" w:styleId="9">
    <w:name w:val="页脚 Char"/>
    <w:basedOn w:val="7"/>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9228E-3FF1-4C64-8872-A057737FCC57}">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1688</Characters>
  <Lines>14</Lines>
  <Paragraphs>3</Paragraphs>
  <TotalTime>726</TotalTime>
  <ScaleCrop>false</ScaleCrop>
  <LinksUpToDate>false</LinksUpToDate>
  <CharactersWithSpaces>1980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2020-03-08T09:32:00Z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