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简体" w:eastAsia="方正小标宋简体" w:hAnsiTheme="minorEastAsia"/>
          <w:sz w:val="30"/>
          <w:szCs w:val="30"/>
        </w:rPr>
      </w:pPr>
      <w:r>
        <w:rPr>
          <w:rFonts w:hint="eastAsia" w:ascii="方正小标宋简体" w:eastAsia="方正小标宋简体" w:hAnsiTheme="minorEastAsia"/>
          <w:sz w:val="30"/>
          <w:szCs w:val="30"/>
        </w:rPr>
        <w:t>汕尾职业技术学院采购智能硬件应用开发职业技能大赛设备</w:t>
      </w:r>
    </w:p>
    <w:p>
      <w:pPr>
        <w:spacing w:line="220" w:lineRule="atLeast"/>
        <w:jc w:val="center"/>
        <w:rPr>
          <w:rFonts w:ascii="方正小标宋简体" w:eastAsia="方正小标宋简体" w:hAnsiTheme="minorEastAsia"/>
          <w:sz w:val="30"/>
          <w:szCs w:val="30"/>
        </w:rPr>
      </w:pPr>
      <w:r>
        <w:rPr>
          <w:rFonts w:hint="eastAsia" w:ascii="方正小标宋简体" w:eastAsia="方正小标宋简体" w:hAnsiTheme="minorEastAsia"/>
          <w:sz w:val="30"/>
          <w:szCs w:val="30"/>
        </w:rPr>
        <w:t>项目成交公告</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汕尾职业技术学院</w:t>
      </w:r>
      <w:r>
        <w:rPr>
          <w:rFonts w:hint="eastAsia" w:ascii="仿宋_GB2312" w:hAnsi="仿宋" w:eastAsia="仿宋_GB2312"/>
          <w:sz w:val="28"/>
          <w:szCs w:val="28"/>
          <w:lang w:eastAsia="zh-CN"/>
        </w:rPr>
        <w:t>后勤管理处</w:t>
      </w:r>
      <w:r>
        <w:rPr>
          <w:rFonts w:hint="eastAsia" w:ascii="仿宋_GB2312" w:hAnsi="仿宋" w:eastAsia="仿宋_GB2312"/>
          <w:sz w:val="28"/>
          <w:szCs w:val="28"/>
        </w:rPr>
        <w:t>于2021年3月30日就汕尾职业技术学院采购智能硬件应用开发职业技能大赛设备项目（采购项目编号：SWZYCG2021-06）采用竞争性磋商进行采购。现就本次采购的中标（成交）结果公告如下：</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一、采购项目编号：</w:t>
      </w:r>
      <w:r>
        <w:rPr>
          <w:rFonts w:hint="eastAsia" w:ascii="仿宋_GB2312" w:hAnsi="仿宋" w:eastAsia="仿宋_GB2312" w:cs="Times New Roman"/>
          <w:sz w:val="28"/>
          <w:szCs w:val="28"/>
        </w:rPr>
        <w:t>SWZYCG2021-06</w:t>
      </w:r>
    </w:p>
    <w:p>
      <w:pPr>
        <w:spacing w:line="220" w:lineRule="atLeast"/>
        <w:ind w:left="1121" w:leftChars="255" w:hanging="560" w:hangingChars="200"/>
        <w:jc w:val="both"/>
        <w:rPr>
          <w:rFonts w:ascii="仿宋_GB2312" w:hAnsi="仿宋" w:eastAsia="仿宋_GB2312"/>
          <w:sz w:val="28"/>
          <w:szCs w:val="28"/>
        </w:rPr>
      </w:pPr>
      <w:r>
        <w:rPr>
          <w:rFonts w:hint="eastAsia" w:ascii="仿宋_GB2312" w:hAnsi="仿宋" w:eastAsia="仿宋_GB2312"/>
          <w:sz w:val="28"/>
          <w:szCs w:val="28"/>
        </w:rPr>
        <w:t>二、采购项目名称：汕尾职业技术学院采购智能硬件应用开发职业技能大赛设备项目</w:t>
      </w:r>
    </w:p>
    <w:p>
      <w:pPr>
        <w:spacing w:line="220" w:lineRule="atLeast"/>
        <w:ind w:firstLine="560" w:firstLineChars="200"/>
        <w:jc w:val="both"/>
        <w:rPr>
          <w:rFonts w:ascii="仿宋_GB2312" w:hAnsi="宋体" w:eastAsia="仿宋_GB2312"/>
          <w:sz w:val="24"/>
        </w:rPr>
      </w:pPr>
      <w:r>
        <w:rPr>
          <w:rFonts w:hint="eastAsia" w:ascii="仿宋_GB2312" w:hAnsi="仿宋" w:eastAsia="仿宋_GB2312"/>
          <w:sz w:val="28"/>
          <w:szCs w:val="28"/>
        </w:rPr>
        <w:t>三、采购项目预算金额：人民币￥131500.00元。</w:t>
      </w:r>
      <w:r>
        <w:rPr>
          <w:rFonts w:ascii="仿宋_GB2312" w:hAnsi="宋体" w:eastAsia="仿宋_GB2312"/>
          <w:sz w:val="24"/>
        </w:rPr>
        <w:t xml:space="preserve"> </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四、采购方式：竞争性磋商</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五、成交供应商</w:t>
      </w:r>
    </w:p>
    <w:p>
      <w:pPr>
        <w:spacing w:line="220" w:lineRule="atLeast"/>
        <w:ind w:left="841" w:leftChars="255" w:hanging="280" w:hangingChars="100"/>
        <w:jc w:val="both"/>
        <w:rPr>
          <w:rFonts w:ascii="仿宋_GB2312" w:hAnsi="仿宋" w:eastAsia="仿宋_GB2312"/>
          <w:sz w:val="28"/>
          <w:szCs w:val="28"/>
          <w:u w:val="single"/>
        </w:rPr>
      </w:pPr>
      <w:r>
        <w:rPr>
          <w:rFonts w:hint="eastAsia" w:ascii="仿宋_GB2312" w:hAnsi="仿宋" w:eastAsia="仿宋_GB2312"/>
          <w:sz w:val="28"/>
          <w:szCs w:val="28"/>
        </w:rPr>
        <w:t>成交供应商名称：</w:t>
      </w:r>
      <w:r>
        <w:rPr>
          <w:rFonts w:hint="eastAsia" w:ascii="仿宋_GB2312" w:hAnsi="仿宋" w:eastAsia="仿宋_GB2312"/>
          <w:sz w:val="28"/>
          <w:szCs w:val="28"/>
          <w:u w:val="single"/>
        </w:rPr>
        <w:t xml:space="preserve"> 广州远卓智造科技发展有限公司 </w:t>
      </w:r>
      <w:r>
        <w:rPr>
          <w:rFonts w:hint="eastAsia" w:ascii="仿宋_GB2312" w:hAnsi="仿宋" w:eastAsia="仿宋_GB2312"/>
          <w:sz w:val="28"/>
          <w:szCs w:val="28"/>
        </w:rPr>
        <w:t>法人代表：</w:t>
      </w:r>
      <w:r>
        <w:rPr>
          <w:rFonts w:hint="eastAsia" w:ascii="仿宋_GB2312" w:hAnsi="仿宋" w:eastAsia="仿宋_GB2312"/>
          <w:sz w:val="28"/>
          <w:szCs w:val="28"/>
          <w:u w:val="single"/>
        </w:rPr>
        <w:t xml:space="preserve">   罗明辉 </w:t>
      </w:r>
      <w:r>
        <w:rPr>
          <w:rFonts w:hint="eastAsia" w:ascii="仿宋_GB2312" w:hAnsi="仿宋" w:eastAsia="仿宋_GB2312"/>
          <w:sz w:val="28"/>
          <w:szCs w:val="28"/>
        </w:rPr>
        <w:t>地址：</w:t>
      </w:r>
      <w:r>
        <w:rPr>
          <w:rFonts w:hint="eastAsia" w:ascii="仿宋_GB2312" w:hAnsi="仿宋" w:eastAsia="仿宋_GB2312"/>
          <w:sz w:val="28"/>
          <w:szCs w:val="28"/>
          <w:u w:val="single"/>
        </w:rPr>
        <w:t xml:space="preserve"> 广州市白云区环洲三路801号五楼504房  </w:t>
      </w:r>
      <w:r>
        <w:rPr>
          <w:rFonts w:hint="eastAsia" w:ascii="仿宋_GB2312" w:hAnsi="仿宋" w:eastAsia="仿宋_GB2312"/>
          <w:sz w:val="28"/>
          <w:szCs w:val="28"/>
        </w:rPr>
        <w:t>(成交金额为</w:t>
      </w:r>
      <w:r>
        <w:rPr>
          <w:rFonts w:hint="eastAsia" w:ascii="仿宋_GB2312" w:hAnsi="仿宋" w:eastAsia="仿宋_GB2312"/>
          <w:sz w:val="28"/>
          <w:szCs w:val="28"/>
          <w:u w:val="single"/>
        </w:rPr>
        <w:t xml:space="preserve"> ￥130500</w:t>
      </w:r>
      <w:r>
        <w:rPr>
          <w:rFonts w:hint="eastAsia" w:ascii="仿宋_GB2312" w:hAnsi="仿宋" w:eastAsia="仿宋_GB2312"/>
          <w:sz w:val="28"/>
          <w:szCs w:val="28"/>
        </w:rPr>
        <w:t>元。)</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六、报价明细</w:t>
      </w:r>
    </w:p>
    <w:tbl>
      <w:tblPr>
        <w:tblStyle w:val="7"/>
        <w:tblW w:w="8322"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65"/>
        <w:gridCol w:w="1249"/>
        <w:gridCol w:w="1249"/>
        <w:gridCol w:w="1376"/>
        <w:gridCol w:w="1699"/>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66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主要中标、成交标的名称</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规格型号</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360" w:firstLineChars="150"/>
              <w:rPr>
                <w:rFonts w:ascii="仿宋_GB2312" w:hAnsi="宋体" w:eastAsia="仿宋_GB2312" w:cs="宋体"/>
                <w:sz w:val="24"/>
                <w:szCs w:val="24"/>
              </w:rPr>
            </w:pPr>
            <w:r>
              <w:rPr>
                <w:rFonts w:hint="eastAsia" w:ascii="仿宋_GB2312" w:hAnsi="宋体" w:eastAsia="仿宋_GB2312" w:cs="宋体"/>
                <w:sz w:val="24"/>
                <w:szCs w:val="24"/>
              </w:rPr>
              <w:t>数量</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单价（元）</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服务要求</w:t>
            </w:r>
          </w:p>
        </w:tc>
        <w:tc>
          <w:tcPr>
            <w:tcW w:w="108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66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汕尾职业技术学院采购智能硬件应用开发职业技能大赛设备项目</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详见投标文件</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详见投标文件</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详见投标文件</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详见投标文件</w:t>
            </w:r>
          </w:p>
        </w:tc>
        <w:tc>
          <w:tcPr>
            <w:tcW w:w="1084" w:type="dxa"/>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仿宋_GB2312" w:hAnsi="宋体" w:eastAsia="仿宋_GB2312" w:cs="宋体"/>
                <w:sz w:val="18"/>
                <w:szCs w:val="18"/>
              </w:rPr>
            </w:pPr>
            <w:r>
              <w:rPr>
                <w:rFonts w:hint="eastAsia" w:ascii="仿宋_GB2312" w:hAnsi="宋体" w:eastAsia="仿宋_GB2312" w:cs="宋体"/>
                <w:sz w:val="18"/>
                <w:szCs w:val="18"/>
              </w:rPr>
              <w:t>￥130500.00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8" w:hRule="atLeast"/>
          <w:jc w:val="center"/>
        </w:trPr>
        <w:tc>
          <w:tcPr>
            <w:tcW w:w="166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08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仿宋_GB2312" w:hAnsi="宋体" w:eastAsia="仿宋_GB2312" w:cs="宋体"/>
                <w:sz w:val="18"/>
                <w:szCs w:val="18"/>
              </w:rPr>
            </w:pPr>
            <w:r>
              <w:rPr>
                <w:rFonts w:hint="eastAsia" w:ascii="仿宋_GB2312" w:hAnsi="宋体" w:eastAsia="仿宋_GB2312" w:cs="宋体"/>
                <w:sz w:val="18"/>
                <w:szCs w:val="18"/>
              </w:rPr>
              <w:t>/</w:t>
            </w:r>
          </w:p>
        </w:tc>
      </w:tr>
    </w:tbl>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 xml:space="preserve">七、评审日期：2021年3月30日 </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评审地点：汕尾职业技术学院A区实训楼102评标室</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评审委员会（磋商小组）：</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负责人：张光建      成员：林尔洲   周仁川</w:t>
      </w:r>
    </w:p>
    <w:p>
      <w:pPr>
        <w:spacing w:line="220" w:lineRule="atLeast"/>
        <w:ind w:firstLine="560" w:firstLineChars="200"/>
        <w:jc w:val="both"/>
        <w:rPr>
          <w:rFonts w:hint="eastAsia" w:ascii="仿宋_GB2312" w:hAnsi="仿宋" w:eastAsia="仿宋_GB2312"/>
          <w:sz w:val="28"/>
          <w:szCs w:val="28"/>
        </w:rPr>
      </w:pPr>
    </w:p>
    <w:p>
      <w:pPr>
        <w:spacing w:line="220" w:lineRule="atLeast"/>
        <w:ind w:firstLine="560" w:firstLineChars="200"/>
        <w:jc w:val="both"/>
        <w:rPr>
          <w:rFonts w:ascii="仿宋_GB2312" w:hAnsi="仿宋" w:eastAsia="仿宋_GB2312"/>
          <w:sz w:val="28"/>
          <w:szCs w:val="28"/>
        </w:rPr>
      </w:pP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八、评审意见</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1、前来报名的供应商分别是：广州远卓智造科技发展有限公司、广州智海科技发展有限公司、博高科技（广州）有限公司。</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2、前来投标的供应商分别是：广州远卓智造科技发展有限公司、广州智海科技发展有限公司、博高科技（广州）有限公司。</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3、有效竞争性磋商的供应商分别是：广州远卓智造科技发展有限公司、广州智海科技发展有限公司、博高科技（广州）有限公司。</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4、竞争性磋商方法和标准：竞争性磋商小组根据竞争性磋商文件的规定，采用综合评分法进行评标。</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5、磋商结果：</w:t>
      </w:r>
    </w:p>
    <w:tbl>
      <w:tblPr>
        <w:tblStyle w:val="8"/>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560"/>
        <w:gridCol w:w="1559"/>
        <w:gridCol w:w="1418"/>
        <w:gridCol w:w="1564"/>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投标人名称</w:t>
            </w:r>
          </w:p>
        </w:tc>
        <w:tc>
          <w:tcPr>
            <w:tcW w:w="1560"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是否通过资格性符合性审查</w:t>
            </w:r>
          </w:p>
        </w:tc>
        <w:tc>
          <w:tcPr>
            <w:tcW w:w="1559"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技术商务得分比例（70%）</w:t>
            </w:r>
          </w:p>
        </w:tc>
        <w:tc>
          <w:tcPr>
            <w:tcW w:w="1418" w:type="dxa"/>
            <w:vAlign w:val="center"/>
          </w:tcPr>
          <w:p>
            <w:pPr>
              <w:pStyle w:val="5"/>
              <w:shd w:val="clear" w:color="auto" w:fill="F8FCFF"/>
              <w:jc w:val="center"/>
              <w:rPr>
                <w:rFonts w:ascii="仿宋_GB2312" w:hAnsi="仿宋" w:eastAsia="仿宋_GB2312" w:cstheme="minorBidi"/>
                <w:sz w:val="21"/>
                <w:szCs w:val="21"/>
              </w:rPr>
            </w:pPr>
            <w:r>
              <w:rPr>
                <w:rFonts w:hint="eastAsia" w:ascii="仿宋_GB2312" w:hAnsi="仿宋" w:eastAsia="仿宋_GB2312" w:cstheme="minorBidi"/>
                <w:sz w:val="21"/>
                <w:szCs w:val="21"/>
              </w:rPr>
              <w:t>价格得分比例（30%）</w:t>
            </w:r>
          </w:p>
        </w:tc>
        <w:tc>
          <w:tcPr>
            <w:tcW w:w="1564"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综合得分比例（100%）</w:t>
            </w:r>
          </w:p>
        </w:tc>
        <w:tc>
          <w:tcPr>
            <w:tcW w:w="703"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808"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广州远卓智造科技发展有限公司</w:t>
            </w:r>
          </w:p>
        </w:tc>
        <w:tc>
          <w:tcPr>
            <w:tcW w:w="1560"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是</w:t>
            </w:r>
          </w:p>
        </w:tc>
        <w:tc>
          <w:tcPr>
            <w:tcW w:w="1559"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57.67</w:t>
            </w:r>
          </w:p>
        </w:tc>
        <w:tc>
          <w:tcPr>
            <w:tcW w:w="1418"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30</w:t>
            </w:r>
          </w:p>
        </w:tc>
        <w:tc>
          <w:tcPr>
            <w:tcW w:w="1564"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87.67</w:t>
            </w:r>
          </w:p>
        </w:tc>
        <w:tc>
          <w:tcPr>
            <w:tcW w:w="703"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808"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博高科技（广州）有限公司</w:t>
            </w:r>
          </w:p>
        </w:tc>
        <w:tc>
          <w:tcPr>
            <w:tcW w:w="1560"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是</w:t>
            </w:r>
          </w:p>
        </w:tc>
        <w:tc>
          <w:tcPr>
            <w:tcW w:w="1559"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43.33</w:t>
            </w:r>
          </w:p>
        </w:tc>
        <w:tc>
          <w:tcPr>
            <w:tcW w:w="1418"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29.82</w:t>
            </w:r>
          </w:p>
        </w:tc>
        <w:tc>
          <w:tcPr>
            <w:tcW w:w="1564"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73.15</w:t>
            </w:r>
          </w:p>
        </w:tc>
        <w:tc>
          <w:tcPr>
            <w:tcW w:w="703"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808"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广州智海科技发展有限公司</w:t>
            </w:r>
          </w:p>
        </w:tc>
        <w:tc>
          <w:tcPr>
            <w:tcW w:w="1560"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是</w:t>
            </w:r>
          </w:p>
        </w:tc>
        <w:tc>
          <w:tcPr>
            <w:tcW w:w="1559"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43.33</w:t>
            </w:r>
          </w:p>
        </w:tc>
        <w:tc>
          <w:tcPr>
            <w:tcW w:w="1418"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29.79</w:t>
            </w:r>
          </w:p>
        </w:tc>
        <w:tc>
          <w:tcPr>
            <w:tcW w:w="1564"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73.12</w:t>
            </w:r>
          </w:p>
        </w:tc>
        <w:tc>
          <w:tcPr>
            <w:tcW w:w="703" w:type="dxa"/>
            <w:vAlign w:val="center"/>
          </w:tcPr>
          <w:p>
            <w:pPr>
              <w:spacing w:after="0" w:line="220" w:lineRule="atLeast"/>
              <w:jc w:val="center"/>
              <w:rPr>
                <w:rFonts w:ascii="仿宋_GB2312" w:hAnsi="仿宋" w:eastAsia="仿宋_GB2312"/>
                <w:sz w:val="21"/>
                <w:szCs w:val="21"/>
              </w:rPr>
            </w:pPr>
            <w:r>
              <w:rPr>
                <w:rFonts w:hint="eastAsia" w:ascii="仿宋_GB2312" w:hAnsi="仿宋" w:eastAsia="仿宋_GB2312"/>
                <w:sz w:val="21"/>
                <w:szCs w:val="21"/>
              </w:rPr>
              <w:t>3</w:t>
            </w:r>
          </w:p>
        </w:tc>
      </w:tr>
    </w:tbl>
    <w:p>
      <w:pPr>
        <w:spacing w:after="0" w:line="220" w:lineRule="atLeast"/>
        <w:jc w:val="center"/>
        <w:rPr>
          <w:rFonts w:ascii="仿宋_GB2312" w:hAnsi="仿宋" w:eastAsia="仿宋_GB2312"/>
          <w:sz w:val="21"/>
          <w:szCs w:val="21"/>
        </w:rPr>
      </w:pP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九、本公告期限1个工作日。</w:t>
      </w:r>
    </w:p>
    <w:p>
      <w:pPr>
        <w:adjustRightInd/>
        <w:snapToGrid/>
        <w:spacing w:line="220" w:lineRule="atLeast"/>
        <w:ind w:firstLine="560" w:firstLineChars="200"/>
        <w:rPr>
          <w:rFonts w:ascii="仿宋_GB2312" w:hAnsi="仿宋" w:eastAsia="仿宋_GB2312"/>
          <w:sz w:val="28"/>
          <w:szCs w:val="28"/>
        </w:rPr>
      </w:pPr>
      <w:r>
        <w:rPr>
          <w:rFonts w:hint="eastAsia" w:ascii="仿宋_GB2312" w:hAnsi="仿宋" w:eastAsia="仿宋_GB2312"/>
          <w:sz w:val="28"/>
          <w:szCs w:val="28"/>
        </w:rPr>
        <w:t>十、联系事项：</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 xml:space="preserve">采购人：汕尾职业技术学院 </w:t>
      </w:r>
      <w:r>
        <w:rPr>
          <w:rFonts w:hint="eastAsia" w:ascii="仿宋_GB2312" w:hAnsi="仿宋" w:eastAsia="仿宋_GB2312"/>
          <w:sz w:val="28"/>
          <w:szCs w:val="28"/>
        </w:rPr>
        <w:tab/>
      </w:r>
      <w:r>
        <w:rPr>
          <w:rFonts w:hint="eastAsia" w:ascii="仿宋_GB2312" w:hAnsi="仿宋" w:eastAsia="仿宋_GB2312"/>
          <w:sz w:val="28"/>
          <w:szCs w:val="28"/>
        </w:rPr>
        <w:t>地址：广东省汕尾市城区文德路</w:t>
      </w:r>
    </w:p>
    <w:p>
      <w:pPr>
        <w:spacing w:line="220" w:lineRule="atLeast"/>
        <w:ind w:left="6290" w:leftChars="250" w:hanging="5740" w:hangingChars="2050"/>
        <w:jc w:val="both"/>
        <w:rPr>
          <w:rFonts w:ascii="仿宋_GB2312" w:hAnsi="仿宋" w:eastAsia="仿宋_GB2312"/>
          <w:sz w:val="28"/>
          <w:szCs w:val="28"/>
        </w:rPr>
      </w:pPr>
      <w:r>
        <w:rPr>
          <w:rFonts w:hint="eastAsia" w:ascii="仿宋_GB2312" w:hAnsi="仿宋" w:eastAsia="仿宋_GB2312"/>
          <w:sz w:val="28"/>
          <w:szCs w:val="28"/>
        </w:rPr>
        <w:t xml:space="preserve">联系人：邱老师             联系电话：0660-3376648  </w:t>
      </w:r>
    </w:p>
    <w:p>
      <w:pPr>
        <w:spacing w:line="220" w:lineRule="atLeast"/>
        <w:ind w:firstLine="560" w:firstLineChars="200"/>
        <w:jc w:val="both"/>
        <w:rPr>
          <w:rFonts w:ascii="仿宋_GB2312" w:hAnsi="仿宋" w:eastAsia="仿宋_GB2312"/>
          <w:sz w:val="28"/>
          <w:szCs w:val="28"/>
        </w:rPr>
      </w:pPr>
      <w:r>
        <w:rPr>
          <w:rFonts w:hint="eastAsia" w:ascii="仿宋_GB2312" w:hAnsi="仿宋" w:eastAsia="仿宋_GB2312"/>
          <w:sz w:val="28"/>
          <w:szCs w:val="28"/>
        </w:rPr>
        <w:t>各有关当事人对成交结果有异议的，可以在成交公告发布之日起7个工作日内以书面形式向（采购人）提出，逾期将依法不予受理。</w:t>
      </w:r>
    </w:p>
    <w:p>
      <w:pPr>
        <w:spacing w:line="220" w:lineRule="atLeast"/>
        <w:ind w:firstLine="560" w:firstLineChars="200"/>
        <w:jc w:val="both"/>
        <w:rPr>
          <w:rFonts w:ascii="仿宋_GB2312" w:hAnsi="仿宋" w:eastAsia="仿宋_GB2312"/>
          <w:sz w:val="28"/>
          <w:szCs w:val="28"/>
        </w:rPr>
      </w:pPr>
    </w:p>
    <w:p>
      <w:pPr>
        <w:spacing w:line="220" w:lineRule="atLeast"/>
        <w:ind w:firstLine="560" w:firstLineChars="200"/>
        <w:jc w:val="both"/>
        <w:rPr>
          <w:rFonts w:ascii="仿宋_GB2312" w:hAnsi="仿宋" w:eastAsia="仿宋_GB2312"/>
          <w:sz w:val="28"/>
          <w:szCs w:val="28"/>
        </w:rPr>
      </w:pPr>
    </w:p>
    <w:p>
      <w:pPr>
        <w:ind w:right="280" w:firstLine="140" w:firstLineChars="50"/>
        <w:jc w:val="right"/>
        <w:rPr>
          <w:rFonts w:ascii="仿宋_GB2312" w:hAnsi="仿宋" w:eastAsia="仿宋_GB2312"/>
          <w:sz w:val="28"/>
          <w:szCs w:val="28"/>
        </w:rPr>
      </w:pPr>
      <w:r>
        <w:rPr>
          <w:rFonts w:hint="eastAsia" w:ascii="仿宋_GB2312" w:hAnsi="仿宋" w:eastAsia="仿宋_GB2312"/>
          <w:sz w:val="28"/>
          <w:szCs w:val="28"/>
        </w:rPr>
        <w:t>发布人：汕尾职业技术学院后勤管理处</w:t>
      </w:r>
    </w:p>
    <w:p>
      <w:pPr>
        <w:tabs>
          <w:tab w:val="left" w:pos="4971"/>
        </w:tabs>
        <w:ind w:firstLine="840" w:firstLineChars="300"/>
        <w:rPr>
          <w:rFonts w:ascii="仿宋_GB2312" w:hAnsi="仿宋" w:eastAsia="仿宋_GB2312"/>
          <w:sz w:val="28"/>
          <w:szCs w:val="28"/>
        </w:rPr>
      </w:pPr>
      <w:r>
        <w:rPr>
          <w:rFonts w:hint="eastAsia" w:ascii="仿宋_GB2312" w:hAnsi="仿宋" w:eastAsia="仿宋_GB2312"/>
          <w:sz w:val="28"/>
          <w:szCs w:val="28"/>
        </w:rPr>
        <w:t xml:space="preserve">                      发布时间：2021年3月3</w:t>
      </w:r>
      <w:r>
        <w:rPr>
          <w:rFonts w:hint="eastAsia" w:ascii="仿宋_GB2312" w:hAnsi="仿宋" w:eastAsia="仿宋_GB2312"/>
          <w:sz w:val="28"/>
          <w:szCs w:val="28"/>
          <w:lang w:val="en-US" w:eastAsia="zh-CN"/>
        </w:rPr>
        <w:t>1</w:t>
      </w:r>
      <w:bookmarkStart w:id="0" w:name="_GoBack"/>
      <w:bookmarkEnd w:id="0"/>
      <w:r>
        <w:rPr>
          <w:rFonts w:hint="eastAsia" w:ascii="仿宋_GB2312" w:hAnsi="仿宋" w:eastAsia="仿宋_GB2312"/>
          <w:sz w:val="28"/>
          <w:szCs w:val="28"/>
        </w:rPr>
        <w:t>日</w:t>
      </w:r>
      <w:r>
        <w:rPr>
          <w:rFonts w:hint="eastAsia" w:ascii="仿宋_GB2312" w:hAnsi="仿宋" w:eastAsia="仿宋_GB2312"/>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6742"/>
    <w:rsid w:val="0005798C"/>
    <w:rsid w:val="000579DD"/>
    <w:rsid w:val="00057C23"/>
    <w:rsid w:val="00071D76"/>
    <w:rsid w:val="000A0211"/>
    <w:rsid w:val="000A5657"/>
    <w:rsid w:val="000B5962"/>
    <w:rsid w:val="000B663B"/>
    <w:rsid w:val="000C0B00"/>
    <w:rsid w:val="000D29BD"/>
    <w:rsid w:val="00114465"/>
    <w:rsid w:val="00126C79"/>
    <w:rsid w:val="001A02BB"/>
    <w:rsid w:val="001A4C96"/>
    <w:rsid w:val="001B418E"/>
    <w:rsid w:val="001F4BF4"/>
    <w:rsid w:val="00221BEB"/>
    <w:rsid w:val="00241922"/>
    <w:rsid w:val="00285AED"/>
    <w:rsid w:val="002A767D"/>
    <w:rsid w:val="002D6E76"/>
    <w:rsid w:val="00311B10"/>
    <w:rsid w:val="00323B43"/>
    <w:rsid w:val="003311B9"/>
    <w:rsid w:val="00341882"/>
    <w:rsid w:val="00353EE3"/>
    <w:rsid w:val="0035473E"/>
    <w:rsid w:val="003612B4"/>
    <w:rsid w:val="003708CC"/>
    <w:rsid w:val="00387DAB"/>
    <w:rsid w:val="003A15C8"/>
    <w:rsid w:val="003B4A9D"/>
    <w:rsid w:val="003C6683"/>
    <w:rsid w:val="003D37D8"/>
    <w:rsid w:val="003F1A8D"/>
    <w:rsid w:val="00405891"/>
    <w:rsid w:val="00411D0F"/>
    <w:rsid w:val="00423D8A"/>
    <w:rsid w:val="00426133"/>
    <w:rsid w:val="004358AB"/>
    <w:rsid w:val="00472305"/>
    <w:rsid w:val="004820F7"/>
    <w:rsid w:val="004872B8"/>
    <w:rsid w:val="0049708C"/>
    <w:rsid w:val="004A2B00"/>
    <w:rsid w:val="004B43F1"/>
    <w:rsid w:val="004C7D2A"/>
    <w:rsid w:val="004D4AB5"/>
    <w:rsid w:val="004E3A34"/>
    <w:rsid w:val="004E79B8"/>
    <w:rsid w:val="00511441"/>
    <w:rsid w:val="0051180D"/>
    <w:rsid w:val="00573D64"/>
    <w:rsid w:val="005A7F65"/>
    <w:rsid w:val="005B4523"/>
    <w:rsid w:val="005C4A26"/>
    <w:rsid w:val="005D493F"/>
    <w:rsid w:val="005D6626"/>
    <w:rsid w:val="005F2521"/>
    <w:rsid w:val="00600A38"/>
    <w:rsid w:val="00604BCB"/>
    <w:rsid w:val="00621508"/>
    <w:rsid w:val="00631E07"/>
    <w:rsid w:val="00647F20"/>
    <w:rsid w:val="006507B2"/>
    <w:rsid w:val="00651675"/>
    <w:rsid w:val="00666675"/>
    <w:rsid w:val="00674863"/>
    <w:rsid w:val="00684E2C"/>
    <w:rsid w:val="00693F5B"/>
    <w:rsid w:val="00695BAF"/>
    <w:rsid w:val="006E1B24"/>
    <w:rsid w:val="006F4760"/>
    <w:rsid w:val="0071101D"/>
    <w:rsid w:val="007175F6"/>
    <w:rsid w:val="00717AFC"/>
    <w:rsid w:val="007229E9"/>
    <w:rsid w:val="00723C8D"/>
    <w:rsid w:val="00733933"/>
    <w:rsid w:val="00740143"/>
    <w:rsid w:val="00743DD3"/>
    <w:rsid w:val="007445AA"/>
    <w:rsid w:val="00770526"/>
    <w:rsid w:val="007B598F"/>
    <w:rsid w:val="007C7EBA"/>
    <w:rsid w:val="007D7B25"/>
    <w:rsid w:val="00807F3F"/>
    <w:rsid w:val="0081011F"/>
    <w:rsid w:val="0089400D"/>
    <w:rsid w:val="008B7726"/>
    <w:rsid w:val="008F111F"/>
    <w:rsid w:val="008F6DCA"/>
    <w:rsid w:val="009060B6"/>
    <w:rsid w:val="00915C08"/>
    <w:rsid w:val="00916309"/>
    <w:rsid w:val="009249FF"/>
    <w:rsid w:val="00927C80"/>
    <w:rsid w:val="00945292"/>
    <w:rsid w:val="00992294"/>
    <w:rsid w:val="00992C4A"/>
    <w:rsid w:val="009A3790"/>
    <w:rsid w:val="009F5EEA"/>
    <w:rsid w:val="00A14835"/>
    <w:rsid w:val="00A3563B"/>
    <w:rsid w:val="00A43133"/>
    <w:rsid w:val="00A569BC"/>
    <w:rsid w:val="00A8327E"/>
    <w:rsid w:val="00A86F6B"/>
    <w:rsid w:val="00AA0E01"/>
    <w:rsid w:val="00AA55FA"/>
    <w:rsid w:val="00AC6D55"/>
    <w:rsid w:val="00AD39F9"/>
    <w:rsid w:val="00AE64AA"/>
    <w:rsid w:val="00AE68A6"/>
    <w:rsid w:val="00AF5755"/>
    <w:rsid w:val="00B1293B"/>
    <w:rsid w:val="00B2411B"/>
    <w:rsid w:val="00B34D09"/>
    <w:rsid w:val="00B47268"/>
    <w:rsid w:val="00BB1C11"/>
    <w:rsid w:val="00C075CD"/>
    <w:rsid w:val="00C278F1"/>
    <w:rsid w:val="00C34E27"/>
    <w:rsid w:val="00C366E2"/>
    <w:rsid w:val="00C50E38"/>
    <w:rsid w:val="00C75E36"/>
    <w:rsid w:val="00CA2B2A"/>
    <w:rsid w:val="00CA32EB"/>
    <w:rsid w:val="00CB38CD"/>
    <w:rsid w:val="00CB6B52"/>
    <w:rsid w:val="00CC5783"/>
    <w:rsid w:val="00CD19C1"/>
    <w:rsid w:val="00CD1FB2"/>
    <w:rsid w:val="00CE2048"/>
    <w:rsid w:val="00CE6592"/>
    <w:rsid w:val="00D02B34"/>
    <w:rsid w:val="00D0773B"/>
    <w:rsid w:val="00D1315D"/>
    <w:rsid w:val="00D134C9"/>
    <w:rsid w:val="00D27ED4"/>
    <w:rsid w:val="00D31D50"/>
    <w:rsid w:val="00D35317"/>
    <w:rsid w:val="00D35A48"/>
    <w:rsid w:val="00D42E00"/>
    <w:rsid w:val="00D42E25"/>
    <w:rsid w:val="00D441A7"/>
    <w:rsid w:val="00D55ED9"/>
    <w:rsid w:val="00D617D8"/>
    <w:rsid w:val="00D77374"/>
    <w:rsid w:val="00D87174"/>
    <w:rsid w:val="00DE1041"/>
    <w:rsid w:val="00E05D09"/>
    <w:rsid w:val="00E1090B"/>
    <w:rsid w:val="00E11C77"/>
    <w:rsid w:val="00E15C96"/>
    <w:rsid w:val="00E26325"/>
    <w:rsid w:val="00E512A8"/>
    <w:rsid w:val="00E64913"/>
    <w:rsid w:val="00E7578A"/>
    <w:rsid w:val="00F54C18"/>
    <w:rsid w:val="00F8728B"/>
    <w:rsid w:val="00F90583"/>
    <w:rsid w:val="00F91D17"/>
    <w:rsid w:val="00FC0691"/>
    <w:rsid w:val="00FD3670"/>
    <w:rsid w:val="00FD3B07"/>
    <w:rsid w:val="00FE2404"/>
    <w:rsid w:val="00FE387E"/>
    <w:rsid w:val="15B203B6"/>
    <w:rsid w:val="18B4731E"/>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rFonts w:ascii="Tahoma" w:hAnsi="Tahoma"/>
      <w:sz w:val="18"/>
      <w:szCs w:val="18"/>
    </w:rPr>
  </w:style>
  <w:style w:type="character" w:customStyle="1" w:styleId="10">
    <w:name w:val="页脚 Char"/>
    <w:basedOn w:val="6"/>
    <w:link w:val="3"/>
    <w:qFormat/>
    <w:uiPriority w:val="99"/>
    <w:rPr>
      <w:rFonts w:ascii="Tahoma" w:hAnsi="Tahoma"/>
      <w:sz w:val="18"/>
      <w:szCs w:val="18"/>
    </w:rPr>
  </w:style>
  <w:style w:type="character" w:customStyle="1" w:styleId="11">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0B2A0-3905-4B3C-ABCE-E903FF7BB12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172</Words>
  <Characters>985</Characters>
  <Lines>8</Lines>
  <Paragraphs>2</Paragraphs>
  <TotalTime>149</TotalTime>
  <ScaleCrop>false</ScaleCrop>
  <LinksUpToDate>false</LinksUpToDate>
  <CharactersWithSpaces>1155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2020-07-27T09:00:00Z</dcterms:created>
  <dc:creator>张润华</dc:creator>
  <cp:lastModifiedBy>Administrator</cp:lastModifiedBy>
  <cp:lastPrinted>2020-05-09T00:55:00Z</cp:lastPrinted>
  <dcterms:modified xsi:type="dcterms:W3CDTF">2021-03-31T07:52:53Z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